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Philippine chief judge warns of 'dictatorship'</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Oliver Teves, Jim Gomezm and Teresa Cerojano   -    Associated Press    -    Dec. 14, 2011</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chief justice of the Philippine Supreme Court warned Wednesday that President Benigno Aquino III's moves to oust him could lead to a dictatorship and vowed to defend himself in an impeachment trial. Chief Justice Renato Corona accused Aquino of seeking to impose his will on the court to contol the entire government.   .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Corona spoke with his wife at this side surrounded by several members of the 15-member bench and black-clad court employees and hundreds of supporters, including lawyers and judges who declared a "court holiday" to show solidarity with the beleaguered chief justice.</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Aquino has said that the Corona-led court has become a stumbling block to his administration's anti-corruption campaign.</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this impeachment succeeds, what do you think will happen?" Corona said in a speech on the steps of the Supreme Court building. "Very simple, my beloved countrymen — Mr. Aquino already has his Cabinet, he controls Congress and he will have the Supreme Court in his hands." "What he is sowing will surely yield a dictatorship — a dictatorship that results from deception and the poisoning of the minds of the people," Corona said. "I will resist the emerging dictatorship of President Benigno Simeon Aquino III."</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impeachment complaint against Corona was signed by 188 members of the House of Representatives    . . .  The Senate   . . .  gave Corona 10 days to answer the charges and will reconvene on Jan. 16.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Corona said. "The real objective is to destroy the judiciary, destroy democracy and impose the will of the 'beloved king.'"   . . .   Corona said Aquino allegedly wants to appoint his own chief justice so that the court will become a "mere lackey" of the president. "The enemies of the court probably hope that I and other members that they cannot dictate upon will resign," Corona said.</w:t>
      </w:r>
    </w:p>
    <w:p w:rsidR="005106ED" w:rsidRDefault="005106ED">
      <w:pPr>
        <w:widowControl w:val="0"/>
        <w:autoSpaceDE w:val="0"/>
        <w:autoSpaceDN w:val="0"/>
        <w:adjustRightInd w:val="0"/>
        <w:spacing w:after="0" w:line="240" w:lineRule="auto"/>
        <w:rPr>
          <w:rFonts w:ascii="Arial" w:hAnsi="Arial" w:cs="Arial"/>
          <w:sz w:val="10"/>
          <w:szCs w:val="1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---http://www.google.com/hostednews/ap/article/ALeqM5g5HLgST2COkb7WKWM818Q8ilq2Og?docId=9d6407577e704cea8c8240d490637c39</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Indigenous People  Vs.  Dirty War</w:t>
      </w:r>
    </w:p>
    <w:p w:rsidR="005106ED" w:rsidRDefault="005106ED">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Gloria La Riva    -    Workers World Service</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Chiapas, the class struggle is clearly divided between the campesinos -- mostly Indians -- and the large landlord growers of corn and coffee. The right-wing forces are now mobilizing to support the occupying army and to help intimidate the campesinos.</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Ocosingo, these right wingers--mostly landlords and middle-class residents--marched through the streets shouting "down with human rights." They also pressured people to sign a paper calling for the continued presence of the Mexican army. Those refusing to sign face reprisals.   . . .</w:t>
      </w:r>
    </w:p>
    <w:p w:rsidR="005106ED" w:rsidRDefault="005106ED">
      <w:pPr>
        <w:widowControl w:val="0"/>
        <w:autoSpaceDE w:val="0"/>
        <w:autoSpaceDN w:val="0"/>
        <w:adjustRightInd w:val="0"/>
        <w:spacing w:after="0" w:line="240" w:lineRule="auto"/>
        <w:rPr>
          <w:rFonts w:ascii="Times New Roman" w:hAnsi="Times New Roman" w:cs="Times New Roman"/>
          <w:sz w:val="10"/>
          <w:szCs w:val="1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http://www.spunk.org/texts/places/mexico/sp000635.txt</w:t>
      </w: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Down with Human Rights</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 Domingo</w:t>
      </w:r>
      <w:r>
        <w:rPr>
          <w:rFonts w:ascii="Arial" w:hAnsi="Arial" w:cs="Arial"/>
          <w:sz w:val="12"/>
          <w:szCs w:val="12"/>
        </w:rPr>
        <w:t xml:space="preserve">     -     </w:t>
      </w:r>
      <w:r>
        <w:rPr>
          <w:rFonts w:ascii="Arial" w:hAnsi="Arial" w:cs="Arial"/>
          <w:sz w:val="20"/>
          <w:szCs w:val="20"/>
        </w:rPr>
        <w:t>October 13, 2004</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Human Rights was nothing more than a propaganda slogan anyway.    . . .   The Human Rights industry   . . .   is an ideology rooted in Colonialism. In fact, it is the primary vehicle used to justify the neo-colonial interventionism currently plaguing our planet.  .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Smaller sovereign nations   . . .   contemplate the prospect of Western `Civilizing' missions - the doctrine is prescribed by those that seek to subdue them.</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behoves us to deconstruct the edifice of the Human Rights Industry and examine what oozes out   . . .    At first glance, it appears that the Human Rights Lobby is driven by the intention to protect the Rights of others. The intention is `good', but the road to hell is paved with good intentions, and usually it is the sentiment behind the intention that leads us to perdition. The case of Universally Declared Rights is particularly fraught with complex implications.</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a `Right' is declared:   . . .   The declaration of that Right rarely requires any action from the holders of that Right, and in fact denies the holder of that Right the right to renounce it. Implicitly, it promotes and legitimates actions to enforce those rights    .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creates entitlement for others to prevent the violation of that right. The `right not to be tortured' thus becomes `the right to prevent torture', which is a hop-skip-and-a-jump to `the right to bomb torturers', including the right to cause collateral damage.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obviously is not the poor oppressed that declare these rights   . . .   but Governments and powerful non-Government Agencies.    . . .   Powerful Western States  . . . explicitly declare these rights to be irrevocable, unable even, to be rejected by the `claimant'; a blatant violation of the idea of political freedom.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Declaration of a right is comparable to a decree, such as that given by a sovereign.    . . .    It stands to reason that he, who makes the laws, implicitly can also legitimately enforce the law.   . . .  It is not surprising that those that police human rights, are functionaries of the Ruling Elite, rather than champions of the oppressed.    . . .  We should not be astonished that the Human Rights Lobby selects their targets according to the agenda of the Ruling Elite.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Diplomatic representatives of UN Member States, as it was constituted at the time approved the document in 1948.   . . .   The populations of Germany and Japan were not represented    . . .    Most of the World's population never saw the text, before it was approved.       . . .   The text is still    . . .   not available in Mandarin, nor is it available in Swahili.   . . .   No provision was made to periodically review the Declaration, nor does any mechanism exist to revise it. There is no appeal against the enforcement of its provisions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 Rights is a universal doctrine that was imposed by political tradition that is rooted in the broad liberal tradition, which has now been co-opted by the neo-liberalism adopted by Interventionist States seeking the implementation of neo-colonialism.</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fosters the notion that no alternative ethical value system exists outside Western neo-Liberalism. Certainly Shariah fails to pass muster, let alone Confucianism or Nihonism.   . . .  The Great Powers issued a decree, and proceeded to enforce it    . . .   in furtherance of their agenda.    . . .    The imposition of a political ideology. It is no accident that supporters of Human Rights are also supporters of the Free Market, Democracy and an Open Society.    . . .   </w:t>
      </w:r>
    </w:p>
    <w:p w:rsidR="005106ED" w:rsidRDefault="005106ED">
      <w:pPr>
        <w:widowControl w:val="0"/>
        <w:autoSpaceDE w:val="0"/>
        <w:autoSpaceDN w:val="0"/>
        <w:adjustRightInd w:val="0"/>
        <w:spacing w:after="0" w:line="240" w:lineRule="auto"/>
        <w:rPr>
          <w:rFonts w:ascii="Times New Roman" w:hAnsi="Times New Roman" w:cs="Times New Roman"/>
          <w:sz w:val="10"/>
          <w:szCs w:val="1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http://www.israelshamir.net/Contributors/Contributor2.htm</w:t>
      </w: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Forget Critique</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lastRenderedPageBreak/>
        <w:t>Costas Douzinas</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Law is no longer the form or the instrument, the tool or restraint of power but it has started becoming the very operation, the substance of power. Legal form is squeezed and undermined by the privatization of public areas of activity and the simultaneous publicisation of domains of private action. Legal content, on the other hand, becomes co-eval and co-extensive with the operations of power. Law as an empty signifier that attaches to everything from pavement walking to smoking and Iraqi liberation is auto-poetically reproduced in a loop of endless validity but is devoid of sense or signification.</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global biopolitical turn   . . .   and the new international order mean that the main normative claims of modern law, typically human rights, have now become an integral part of power relations, that they precede, accompany and legitimise the penetration of all parts of the world by the new order. As a result, the gap between normative principle and its realization, underlying structure and surface appearance has all but disappeared. As a result, immanent critique has little purchase while the utopian dream has atrophied, chased from the public domain by those who have the power to turn their interests and desires into normative commonsense.  . . .</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http://www.criticallegalthinking.com/Critical_Legal_Thinking/Douzinas_files/oubliez%20critique.pdf</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Globalisation and the shifting ‘Standard of Civilization’ in international society</w:t>
      </w: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Brett Bowden, Political Science Program, Research School of Social Sciences</w:t>
      </w: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Australian National University</w:t>
      </w: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Jubilee Conference of the Australasian Political Studies Association, October 2002</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would appear then at the start of the twenty-first century that to be anything other than a globalized, capitalist, liberal democracy is to be condemned as either ‘not well-ordered’, or ‘pre-modern’, or ‘predatory’, or some other such description. In short, to be anything else is to be thought of as being something other than ‘civilized’.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Schwarzenberger in 1955  . . .   states:   . . .   A universally applicable test of the degree of civilisation    .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some the identification of different zones or levels of civilization is defended as nothing more than a description of existing or emerging political realities.    . . .  Benedict Kingsbury notes   . . .   ‘its many normative advocates see the liberal West as the vanguard of a transformed global legal order’. To which one should add the international political order.</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notion   . . .  ‘proposes differential treatment   . . .   conferring privileges based on membership in the liberal [or civilized] zone   . . .    ’.  As can be seen, for instance, in Robert Cooper’s endorsement and encouragement of ‘double standards’ when dealing with the ‘inferior’ or ‘uncivilized’ zones.    . . .   Kingsbury makes the further poignant point that the ‘new standard of civilization is defended normatively as the means to promote the advancement of the backward’.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Which in its self is nothing terribly new, for the idea of the ‘civilizing mission’ was all part and parcel of the ‘classical standard of civilizational’ of an earlier era.   . . .  [Kingsbury] correctly points out that ‘it is not clear… why human flourishing is better promoted by the   . . .   classifying   . . .’  Furthermore, the consequences of such   . . .  division of the world into different shades of civilization – ‘seems likely to be the maintenance of a classificatory system which is   . . .  a justification for those at the margins remaining there for generations’.    . . .   The classification of which types of societies are thought to be ‘civilized’ or not has not progressed very far since   . . .  a century ago.   . . .</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http://arts.anu.edu.au/sss/apsa/Papers/bowden.pdf</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Putin says US involved in Kadhafi killing</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Dec. 15, 2011</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Russian Prime Minister Vladimir Putin on Thursday accused the US special forces of being involved in the killing of deposed Libyan dictator Moamer Kadhafi.   . . .  Putin said in his annual televised phone-in with Russians   . . .  "[With] drones, including American ones  - they attacked his column. Then using the radio -- through the special forces, who should not have been there -- they brought in the so-called opposition and fighters, and killed him without court or investigation."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 comments mark the first time that Russia has implicated the US administration in Kadhafi death.   . . .</w:t>
      </w:r>
    </w:p>
    <w:p w:rsidR="005106ED" w:rsidRDefault="005106ED">
      <w:pPr>
        <w:widowControl w:val="0"/>
        <w:autoSpaceDE w:val="0"/>
        <w:autoSpaceDN w:val="0"/>
        <w:adjustRightInd w:val="0"/>
        <w:spacing w:after="0" w:line="240" w:lineRule="auto"/>
        <w:rPr>
          <w:rFonts w:ascii="Times New Roman" w:hAnsi="Times New Roman" w:cs="Times New Roman"/>
          <w:sz w:val="12"/>
          <w:szCs w:val="12"/>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---http://www.google.com/hostednews/afp/article/ALeqM5jtioaifIR1nZJk7CQUPiRjbR_Cog?docId=CNG.d96740d7b33e1f9da02bd659d2fc27aa.141</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Celac: Is This the Mayan Prophecy?</w:t>
      </w: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Sean Fenley     -     Dec. 14th, 2011</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8"/>
          <w:szCs w:val="8"/>
        </w:rPr>
      </w:pP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t>Celac is the greatest event in the last 200 years.</w:t>
      </w: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8"/>
          <w:szCs w:val="8"/>
        </w:rPr>
      </w:pP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Raul Castro, President of the Council of State Cuba</w:t>
      </w: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20"/>
          <w:szCs w:val="20"/>
        </w:rPr>
      </w:pP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t xml:space="preserve">The OAS is the meeting of the colonies with their empire, while the CELAC is the </w:t>
      </w: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summit of peer countries in search of joint development, through the value of solidarity.</w:t>
      </w: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8"/>
          <w:szCs w:val="8"/>
        </w:rPr>
      </w:pP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Nicmer Evans, International Affairs Analyst</w:t>
      </w:r>
    </w:p>
    <w:p w:rsidR="005106ED" w:rsidRDefault="005106ED">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576" w:right="576"/>
        <w:rPr>
          <w:rFonts w:ascii="Arial" w:hAnsi="Arial" w:cs="Arial"/>
          <w:sz w:val="8"/>
          <w:szCs w:val="8"/>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cusp of 2012 a gutsy band of insurgent countries are coming together and forming a communion of nations, which does not include either Canada or the United States. American New Agers, mystics, neo-shamans, and doomsayers may be waiting for a precious Mayan prognostication, but perhaps (without much fanfare) this much ballyhooed premonition has already come to pass. After all since Monroe warned the other Western powers not to extend their systems into Latin America, the US has viewed the continent as its virtual protectorate — or a doltish, subordinate and ancillary expanse.</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leaders have arisen who didn’t want to go along with the neo-Monroeian program, they have experienced phenomena as varied as a coups d’etat, or their airliners peculiarly crashing into the Earth, and, for sure, the United States would do its level best to make them a part of the past.</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events against both Hugo Chavez and Bolivian President Evo Morales —  of this nature — have been sufficiently documented, though not much at all by the mainstream press. For Chavez it involved a strike of the bosses, and Morales an effort from the DEA. One wonders what the Obama administration might be busily working away at — if anything — cooking up in this regard? Just letting Latin America be, has not been a policy that is very familiar to many (any?) of the administrations to the north.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Undoubtedly, hesitation, division, misdirection, interference, and perhaps even intervention — with its mascot for Wall Street at the helm — is what the empire will position itself for; and moreover, the former Honduran president, Manuel Zelaya, can certainly attest to that.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it’s nothing new, however, the Americans and the British — trying to break up unions that they oppose — and tear them apart. To proverbialize it, the fist is mightier than its lonely, isolated and disparate parts. Thus, hitting upon, of course, the very crux of what projects like Celac are entirely about.    . . .   If Celac achieves its goals — and its ambitions — then that is when we can expect probably the most virulent, and infernal opposition from its “keeper”  and “overseer” from the north.</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we should never forget what the malevolent Kissinger had to say about Allende’s Chile, that he didn’t understand why issues “[that] are much too important”, should be left to the Chilean people to determine for themselves.   . . .</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http://about2012.biz/news/celac-is-this-the-mayan-prophecy/</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By Choosing Arms Over Diplomacy, America Errs in Asia</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Stephen Glain   -   NYT    -     Dec. 16, 2011 </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Hawks on both sides of the Pacific greeted the Obama administration's decision last month to fortify, rather than throttle back, America's vast influence in East Asia as a defining moment in a looming confrontation between the United States and China.   . . .   Are the disputes that roil Asia more effectively resolved through armed might or diplomacy?    . . .    With the economy in disarray, President Obama chose a costly instrument in deciding to expand the American military commitment in Asia by deploying a Marine contingent to Australia; the move will only help insulate the Pentagon from meaningful spending cuts and preserve the leading role the military has played in foreign policy since the 9/11 attacks.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more than a century, the Pacific rim of Asia has seen a number of unnecessary American wars and interventions, beginning with Washington's imperial thrust through Guam and the Philippines    . . .   In 1949, after Communist forces prevailed in China's civil war, President Harry S. Truman chose not to engage the new People's Republic but to contain it alongside the Soviet empire     . . .     Truman militarized Sino-American relations on China's borders by extending aid to the French in Indochina and then by endeavoring, disastrously, to reunite the Korean Peninsula by force, in response to North Korea's effort to do the same by invading its southern neighbor. The agonizing stalemate that followed foreshadowed America's doomed intervention in Vietnam.</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Obama, like his predecessors, seems now to be embracing a militarized policy with regard to China    . . .  Washington justifies its Pacific buildup by citing China's increasingly menacing claims on the region's contested waterways. But there has been no serious American-led effort to resolve such disputes through bilateral or multilateral diplomatic rounds.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top diplomat    . . .    this month she visited Myanmar, where the Obama administration has assiduously worked to neutralize a corrupt and repressive government in favor of democratic reform; in the grander strategic game, this, too, could be read in Beijing as a tactic to weave the country - which has been Beijing's ally - into an American noose around China.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So long as Congress insists on lavishing funds on the Pentagon at the State Department's expense, there will be no shortage of perceived monsters to hem in or destroy. Witness the new species taking form in Asia.</w:t>
      </w:r>
    </w:p>
    <w:p w:rsidR="005106ED" w:rsidRDefault="005106ED">
      <w:pPr>
        <w:widowControl w:val="0"/>
        <w:autoSpaceDE w:val="0"/>
        <w:autoSpaceDN w:val="0"/>
        <w:adjustRightInd w:val="0"/>
        <w:spacing w:after="0" w:line="240" w:lineRule="auto"/>
        <w:rPr>
          <w:rFonts w:ascii="Times New Roman" w:hAnsi="Times New Roman" w:cs="Times New Roman"/>
          <w:sz w:val="8"/>
          <w:szCs w:val="8"/>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http://mobile.nytimes.com/art/880559/28;.w6?sub=Sunday</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Lives in the Balance: the Cold War and American Politics, 1945-1991</w:t>
      </w: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 Nissani     -      1992</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Chapter 8:  Brinkmanship and Imperialism?</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power elite in nineteenth century America said little about dispossession and economic exploitation of Native Americans, and a great deal about manifest destiny.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nation's actual policies can sharply differ from its stated policies, and that a great number of citizens often confuse avowals with facts.    . . .   Occasional irrelevancies between policy objectives and the means used to achieve them are to be expected in human affairs, but a consistent divergence between ends and observed means raises serious questions.</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particular, the possibility exists that the divergence is not between means and ends, but between the stated and actual ends of America's nuclear policies.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observers believe that the bombing of Hiroshima and Nagasaki "may well have been intended as much to impress and intimidate the Soviet Union as to bring the war with Japan to a prompt conclusion." Mainstream American historians scoff at this "revisionist" charge. Still others take an intermediate position.    . . .   But regardless of one's views on this    . . .   it is certain that    . . .  "the idea that nuclear bombs are actually usable as military weapons and as instruments of coercion in international affairs is an invention of the Western powers."  . . .  "U.S. leaders have run calculated nuclear risks not for self-defense, high moral principles, or the protection of weak countries from the Soviets, but to further U.S. power."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Here is a 1980 appraisal:  The Soviet regime is without doubt the bloodiest and most deceptive caricature in modern history, a cruel parody of the ideas that supposedly inspire it. . . . And yet in Africa, Asia, and Latin America, national liberation movements . . . generally find that the Soviet Union is on their side, while the liberal democracies of the West have almost always during the past three decades been on the side of oppression in the Third World.</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public, American policy makers and their academic underlings usually explained this strange situation in something like the following terms. We faced, they said, an unpleasant dilemma. Sure, many of the Third World's peoples have been ruled by cynical, heartless, and greedy tyrants. We did not like these tyrants, but we kept them in power because the alternative was even worse: if we abandoned these tyrants, they would have been replaced by even more ruthless communists, who would then pose a grave threat to their people and to our security and freedom.</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Convincing as this argument may sound, many proponents of the brinkmanship interpretation persuasively argue that it has nothing to do with the real world.</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choices we faced in Greece, Turkey, Cuba, South Vietnam and scores of other places were not between dictators and totalitarians, but, they say, among dictators, totalitarians, and New Deal democrats.    . . .   The following account subserves a modest goal: showing that allegations of American preference for Third World dictators over both communists and democrats are not as far-fetched as a casual reading of our newspapers and semi-official histories might suggest.</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do this, the narrative is limited to just one country-Guatemala- chosen at random from among a score of countries which readily present themselves.    . . .    In 1944, the order which prevailed in Guatemala can be best described as feudalism   . . .   More than half of all Guatemalans lived in one-room shacks    . . .   More than half could not afford to buy a single pair of shoes.    . . .   UFCO became a dominant force in Guatemalan politics.    . . .   Its profits from Guatemala alone amounted to some 50 percent of total government revenues. Naturally, by the early 1940's UFCO was virtually exempt from paying taxes.     . . .   From 1931 to 1944 the country was under the rule of one Jorge Ubico, who came to power as the result of a "U.S.-engineered election."    . . .  Ubico was a benign, somewhat comical, dictator with   . . .  a great deal of admiration for Franco and Mussolini.   . . .   Election results 308,000 to 0 in his favor, being but a few of his misdeeds.    .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avoid costly and unpopular direct interventions in this region, the U.S. created and trained professional armies. This led to the "militarization of political life and an institutionalising of armed terror as the basis of the stability of oligarchical rule."  As a result, Central American governments in the early 1940s were "anti-democratic  . . a throwback to feudal despotism."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Guatemala's October Revolution was an exceptionally successful affair. It was followed by fairly free elections   . . .   Arevalo won and became president in March of 1945.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However, American policy makers were troubled by the 1944 revolution's democratic aftermath. The U.S. ambassador was implicated in several attempts to overthrow the young democracy, and in 1950 Arevalo formally requested his recall.    . . .  Notwithstanding Arevalo's entire record, Congress and leading American newspapers conducted an anti-Guatemalan campaign. "What is surprising," says one former State Department official, "is that there was virtually no expression of the Guatemalan side of the story in Congress" or in major American newspapers.    . . .    In short, while Americans were being killed by the thousands in Korea, defending a pro-American dictator against an anti-American totalitarian, and while the U.S. was paying hundreds of millions of dollars to prop up dictatorial regimes in Greece and Turkey, a Western-style democracy was emerging in Guatemala, just south of the Mexican border, from the ravages of feudalism. Amazingly, the U.S. was going out of its way to bring feudalism back.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next elections were held in 1950.    . . .    Arbenz assumed the presidency.    . . . Washington's McCarthyization of Guatemala escalated. Communists held some low-level positions in Arbenz's administration    . . .    The Eisenhower administration came to power in 1953. It wasted little time carrying Truman's Guatemalan policies to their logical conclusion. The final act, planned and bankrolled by the CIA, involved a 1954 invasion of Guatemala by a small band of mercenaries and disaffected oligarchs. Because they could not prevail over the Guatemalan army on their own, their invasion was boosted by bombing of the capital with planes flown by American pilots, a CIA-operated radio station, and bribes given to Guatemalan generals by the United States' ambassador. The invasion was preceded by the stationing of long-range U.S. bombers in Nicaragua; apparently, a nuclear warning to the Soviet Union to refrain from counteracting the invasion.</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Arbenz resigned. For a few days, the American ambassador played the role of a de facto Guatemalan president. Through a variety of tactics (including intimidation and bribes), he installed the man chosen by the CIA to lead the coup, Carlos Castillo Armas, as Guatemala's new ruler.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so it was that, a short time before President Eisenhower was disserving the cause of peace, freedom, and American national security by turning down Soviet comprehensive disarmament proposals, he was disserving this cause by bringing Guatemala's one and only democratic experiment to an end.     . . .   Deep down everyone in Guatemala knows that Communism was not the issue. Feudalism was the issue, and those who profited from feudalism won.   .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relative calm and democratic facade of the late 1980s, U.S. foreign policy spelled the virtual end of social progress in Guatemala. UFCO and other landowners got back their idle lands, thereby restoring one-fifth of Guatemala's 1954 population to landlessness, economic dependence, and destitution. The literacy campaign and labor laws were written off. Full-time child labor, often beginning at eight years of age, was near universal in rural areas. Half the nation's children went on dying before reaching their fifth birthday. In 1989, farm workers were making the country's minimum wage-$1.75 a day-and were still employed in slave-like conditions.   . . .</w:t>
      </w:r>
    </w:p>
    <w:p w:rsidR="005106ED" w:rsidRDefault="005106ED">
      <w:pPr>
        <w:widowControl w:val="0"/>
        <w:autoSpaceDE w:val="0"/>
        <w:autoSpaceDN w:val="0"/>
        <w:adjustRightInd w:val="0"/>
        <w:spacing w:after="0" w:line="240" w:lineRule="auto"/>
        <w:rPr>
          <w:rFonts w:ascii="Arial" w:hAnsi="Arial" w:cs="Arial"/>
          <w:sz w:val="8"/>
          <w:szCs w:val="8"/>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http://www.is.wayne.edu/mnissani/pagepub/CH8.html</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Amid bloody repression, Zelayas returns to Honduras</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Rady Ananda   -    May 28, 2011</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Obama’s first coup on June 28, 2009, when Honduras President Manuel Zelaya was kidnapped and flown to a U.S. military base in Palmerola before being spirited out of the country in his pajamas, Honduras has endured lethal repression under the US-installed dictator, Porfirio Lobo. But today, May 28, 2011, Zelaya returned.</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May 23rd, Colombia president Juan Manuel Santos and Venezuela president Hugo Chavez brokered a deal that allowed Zelaya to return so that Honduras will be readmitted to the Organisation of American States, thus gaining access to international “aid” funds.  . .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http://radyananda.wordpress.com/page/2/?pages-list</w:t>
      </w: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Honduras: Freddy Cuevas, AP whore</w:t>
      </w:r>
      <w:r>
        <w:rPr>
          <w:rFonts w:ascii="Arial" w:hAnsi="Arial" w:cs="Arial"/>
          <w:sz w:val="20"/>
          <w:szCs w:val="20"/>
        </w:rPr>
        <w:t xml:space="preserve"> </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IKN   -    Sep. 22, 2009</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knew they'd spin it, but the following Disassociated Press newswire report on Zeyala's return to Honduras is one of many lamentable efforts being vomited to the English-speaking world this morning. Just consider the title and first paragraph....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ind w:left="1008" w:right="1008"/>
        <w:rPr>
          <w:rFonts w:ascii="Arial" w:hAnsi="Arial" w:cs="Arial"/>
          <w:sz w:val="18"/>
          <w:szCs w:val="18"/>
        </w:rPr>
      </w:pPr>
      <w:r>
        <w:rPr>
          <w:rFonts w:ascii="Arial" w:hAnsi="Arial" w:cs="Arial"/>
          <w:sz w:val="18"/>
          <w:szCs w:val="18"/>
        </w:rPr>
        <w:t>Zelaya's daring return reignites Honduras crisis</w:t>
      </w:r>
    </w:p>
    <w:p w:rsidR="005106ED" w:rsidRDefault="005106ED">
      <w:pPr>
        <w:widowControl w:val="0"/>
        <w:autoSpaceDE w:val="0"/>
        <w:autoSpaceDN w:val="0"/>
        <w:adjustRightInd w:val="0"/>
        <w:spacing w:after="0" w:line="240" w:lineRule="auto"/>
        <w:ind w:left="1008" w:right="1008"/>
        <w:rPr>
          <w:rFonts w:ascii="Arial" w:hAnsi="Arial" w:cs="Arial"/>
          <w:sz w:val="18"/>
          <w:szCs w:val="18"/>
        </w:rPr>
      </w:pPr>
    </w:p>
    <w:p w:rsidR="005106ED" w:rsidRDefault="005106ED">
      <w:pPr>
        <w:widowControl w:val="0"/>
        <w:autoSpaceDE w:val="0"/>
        <w:autoSpaceDN w:val="0"/>
        <w:adjustRightInd w:val="0"/>
        <w:spacing w:after="0" w:line="240" w:lineRule="auto"/>
        <w:ind w:left="1008" w:right="1008"/>
        <w:rPr>
          <w:rFonts w:ascii="Arial" w:hAnsi="Arial" w:cs="Arial"/>
          <w:sz w:val="20"/>
          <w:szCs w:val="20"/>
        </w:rPr>
      </w:pPr>
      <w:r>
        <w:rPr>
          <w:rFonts w:ascii="Arial" w:hAnsi="Arial" w:cs="Arial"/>
          <w:sz w:val="18"/>
          <w:szCs w:val="18"/>
        </w:rPr>
        <w:t>TEGUCIGALPA, Honduras – The daring return of deposed President Manuel Zelayas creates a sharp challenge to interim leaders who overthrew him — and for the upcoming election they had hoped would resolve the crisis begun with their coup  . .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in the world of so-called journalist Freddy Cuevas of AP the Honduras crisis was all over and had been "reignited", Zelaya was "deposed" where in fact every single sovereign state in the world still recognizes him as the current President of Honduras and the people that ran the illegal coup were an "interim government" thus lending them respectability. Do I laugh or do I cry?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day, I hope you have the chance to drink fresh milk on an estancia in the pampa region of Argentina. You'll then be able to compare it to the hormone-laden pasteurized, homogenized and plastic-package product you drink where you live.</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day, your eyes may be opened to the true taste of a banana by plucking a ripe one from a tree in Ecuador or Colombia or wherever. Until then you'll have to make do with the fruits picked green and still ripening in containers as they pass through the Panama canal.</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Freddy Cuevas supplies yet another fake product to the world and its consumers again think they're getting a true taste of Latin America.</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http://incakolanews.blogspot.com/2009/09/hondiras-freddy-cuevas-ap-whore.html</w:t>
      </w: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http://rigorousintuition.ca/board2/viewtopic.php?f=8&amp;t=24373&amp;start=225</w:t>
      </w: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Dit Fromage!</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Brother Jonah, October 6th, 2010 </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French have taken up the American bastardization of what was French technology in the first place, photography. Maybe now the Americans will take up something more than a mere shadow of French raw milk cheese. Instead of cheese made from Pasteurized milk. Which doesn’t make too much sense, since cheese is rotten milk in its beginning, why Pasteurize out the bacteria and fungi which make it if you’re just going to put them back later?   . .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http://notmytribe.com/tag/imperialism</w:t>
      </w: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EU-India Deal Could Spell Disaster</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Isolda Agazzi   -   IPS   -   Dec. 16, 2011</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Eighth Ministerial meeting of the World Trade Organisation (WTO) kicked off in Geneva this week, a group of NGOs exposed the devastating potential of a free trade agreement currently being negotiated between the European Union and India. If passed, they say the deal would make a mockery of all WTO rules and regulations.</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impact assessment on the right to food of the EU-India FTA, researched and compiled by leading advocacy groups including the Delhi-based Third World Network (TWN), the Indian NGO Anthra and Germany charities Misereor, Glopolis and the Heinrich Böll Foundation, concluded that the proposed deal would violate the right to food of a vast segment of the Indian population, particularly those who rely on the poultry</w:t>
      </w:r>
      <w:r>
        <w:rPr>
          <w:rFonts w:ascii="Arial" w:hAnsi="Arial" w:cs="Arial"/>
          <w:sz w:val="12"/>
          <w:szCs w:val="12"/>
        </w:rPr>
        <w:t xml:space="preserve"> </w:t>
      </w:r>
      <w:r w:rsidRPr="001B65FF">
        <w:rPr>
          <w:rStyle w:val="FootnoteReference"/>
        </w:rPr>
        <w:footnoteReference w:id="1"/>
      </w:r>
      <w:r>
        <w:rPr>
          <w:rFonts w:ascii="Arial" w:hAnsi="Arial" w:cs="Arial"/>
          <w:sz w:val="20"/>
          <w:szCs w:val="20"/>
        </w:rPr>
        <w:t xml:space="preserve"> and dairy sectors.</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Additionally, the zero-tariffs clause of the free trade agreement (FTA) could lacerate the retail sector by stripping small retailers of any protection against corporate giants. Having sat on the table since 2007, the agreement could be sealed as early as next year, an outcome that many experts see as "disastrous" for the local economy. "The EU is asking India to cut its tariffs to zero on at least 92 percent of all imports, including industrial and agricultural goods," Ranja Sengupta, senior researcher at TWN told IPS. "Considering that trade with EU represents 60 percent of India’s total international trade, this would be a disaster, particularly in hitherto protected sectors, like agriculture."    . . .   The pending FTA will flood the market with imports, depress producer prices, reduce incomes and eventually increase debt.   . .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http://ipsnews.net/newsTVE.asp?idnews=106238</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8"/>
          <w:szCs w:val="28"/>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‘High Glaciers Safe From Warming’</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Christopher Pala     -   IPS  -    Dec 15, 2011</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mountains in and around the Himalayas are so high   . . .  that   . . .  most of the glaciers don’t melt away at all, Richard Armstrong, a geographer at Colorado University’s National Snow and Ice Centre, tells IPS.   . . .  Since the end of the two-centuries-long Little Ice Age in 1850, the terminus point of most glaciers has been slowly retreating uphill.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 .  Armstrong said there is a lot of misinformation in the public arena regarding glaciers, including reports that glaciers in the Himalayas are receding faster than anywhere else in the world   . . .</w:t>
      </w:r>
    </w:p>
    <w:p w:rsidR="005106ED" w:rsidRDefault="005106ED">
      <w:pPr>
        <w:widowControl w:val="0"/>
        <w:autoSpaceDE w:val="0"/>
        <w:autoSpaceDN w:val="0"/>
        <w:adjustRightInd w:val="0"/>
        <w:spacing w:after="0" w:line="240" w:lineRule="auto"/>
        <w:rPr>
          <w:rFonts w:ascii="Times New Roman" w:hAnsi="Times New Roman" w:cs="Times New Roman"/>
          <w:sz w:val="10"/>
          <w:szCs w:val="1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http://www.ipsnews.net/news.asp?idnews=106227</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Battalion 316: Torture &amp; Forced Disappearance</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Center for Justice and Accountability</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Just when it seemed that Honduras was poised to confront its human rights legacy, President Manuel Zelaya was removed from power at gunpoint and forced into exile by the Honduran army, acting on the orders of the Supreme Court and Congress.  Zelaya, a populist-reformist politician, had ordered a referendum on extending the constitutional term limit of the presidency, a move that drew the ire of opposition and centrist politicians alike.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claims that the coup was a justified attempt to protect the constitution from a presidential power-grab, the new de facto government's claims to legitimacy have been undermined by the presence of notorious human rights abusers at the heart of the new administration.  Most alarmingly, Billy Joya, the former leader of Battalion 316, has become a prominent spokesman for the de facto regime.  The families of the victims of Battalion 316 and  local and international human rights groups have raised serious concerns that the ouster of President Zelaya will spell a new era of impunity for human rights crimes in Honduras.</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http://www.cja.org/section.php?id=17</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Democratic Speed Bumps In Latin America – Analysis</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Taylor Dibbert       -      FPIF       -       Dec. 11, 2011</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a decade of growing popularity, democracy has hit a slump in Latin America. A recent Latinobarómetro poll cited by The Economist in late October underscores this point. In all but three Latin American countries, fewer people than last year believe that democracy is preferable to any other type of government. In the cases of Guatemala, Honduras, and Mexico, the drop in support for democracy is significant.</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2009 removal of democratically elected Manuel Zelaya and the post-coup human rights abuses of the government of Porfirio Lobo are obvious indicators that Honduras is on the wrong track. Dozens of political murders have taken place in Honduras, and there has been little outrage from Washington. Additionally, November’s presidential elections in Nicaragua and Guatemala (and recent polling on Mexico’s 2012 election) reinforce the notion that many in the region have grown skeptical about democratic governance.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Mexico’s rate of tax collection is the worst of any country in the Organization for Economic Cooperation and Development (OECD). But Guatemala’s is even worse; it was only 10.5 percent of GDP last year. The average rate in Latin America is about 14 percent of GDP.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Guatemala, meanwhile, the incoming administration of Otto Peréz promises to be a step backwards in terms of human rights. Peréz held a number of high positions in the Guatemalan military during Latin America’s bloodiest civil war.    . . .   With a pitiful prosecution rate [for murder] hovering around 2 or 3 percent, Guatemalan voters are desperate for a solution to what they consider their most pressing problem.    . . .</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President Felipe Calderón has fared slightly better than former President Vicente Fox, although frustration among the Mexican citizenry remains. Voters have finally gotten a taste of multiparty democracy and discovered how bittersweet it is.   . . </w:t>
      </w:r>
      <w:r>
        <w:rPr>
          <w:rFonts w:ascii="Arial" w:hAnsi="Arial" w:cs="Arial"/>
          <w:sz w:val="16"/>
          <w:szCs w:val="16"/>
        </w:rPr>
        <w:t>.</w:t>
      </w: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16"/>
          <w:szCs w:val="16"/>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Washington’s lackluster response to post-coup violence in Honduras only encourages further democratic backsliding elsewhere. Revisiting comprehensive immigration reform would be another good place to start.   . . .   American foreign policy in the region is unacceptable, counterproductive, and will likely presage a continued rise in authoritarianism.    . .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http://www.eurasiareview.com/11122011-democratic-speed-bumps-in-latin-america-analysis/</w:t>
      </w: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4"/>
          <w:szCs w:val="24"/>
        </w:rPr>
      </w:pPr>
    </w:p>
    <w:p w:rsidR="005106ED" w:rsidRDefault="005106ED">
      <w:pPr>
        <w:widowControl w:val="0"/>
        <w:autoSpaceDE w:val="0"/>
        <w:autoSpaceDN w:val="0"/>
        <w:adjustRightInd w:val="0"/>
        <w:spacing w:after="0" w:line="240" w:lineRule="auto"/>
        <w:rPr>
          <w:rFonts w:ascii="Times New Roman" w:hAnsi="Times New Roman" w:cs="Times New Roman"/>
          <w:sz w:val="28"/>
          <w:szCs w:val="28"/>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Peeling Back the Truth on Guatemalan Bananas</w:t>
      </w:r>
    </w:p>
    <w:p w:rsidR="005106ED" w:rsidRDefault="005106E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B.B. Sanford   -    The Labor Edge Back  -  Council on Hemispheric Affairs  - Aug. 2, 2010   </w:t>
      </w:r>
    </w:p>
    <w:p w:rsidR="005106ED" w:rsidRDefault="005106ED">
      <w:pPr>
        <w:widowControl w:val="0"/>
        <w:autoSpaceDE w:val="0"/>
        <w:autoSpaceDN w:val="0"/>
        <w:adjustRightInd w:val="0"/>
        <w:spacing w:after="0" w:line="240" w:lineRule="auto"/>
        <w:rPr>
          <w:rFonts w:ascii="Arial" w:hAnsi="Arial" w:cs="Arial"/>
          <w:sz w:val="12"/>
          <w:szCs w:val="12"/>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1954, the United States CIA led a coup in Guatemala, which overthrew the Árbenz government. The CIA then installed Colonel Carlos Castillo Armas as the country’s new president. Armas promptly returned all of the disputed landholdings to the United Fruit Company. He began his term as a loyal servitor of the U.S. and volunteered his flexibilities to Vice President Nixon, stating, “tell me what you want me to do, and I will do it.” Former Boston Globe and New York Times reporter Steven Kinzer maintains that United Fruit was the “hook that brought American intervention [to Guatemala].”</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 1960s, Guatemala disintegrated into a bloody civil war as Armas’ oppressive dictatorship became more hard-line. The civil war between the newly formed leftist guerrillas and the government lasted for over thirty years, costing approximately 200,000 lives, mostly people of Mayan decent. When the U.S assisted in modernizing the government troops in 1965, kidnappings and assassinations significantly increased in a systematic manner.    . . .</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http://www.thecuttingedgenews.com/index.php?article=12442</w:t>
      </w: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Arial" w:hAnsi="Arial" w:cs="Arial"/>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20"/>
          <w:szCs w:val="20"/>
        </w:rPr>
      </w:pP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p>
    <w:p w:rsidR="005106ED" w:rsidRDefault="005106E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106ED" w:rsidSect="005106ED">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6ED" w:rsidRDefault="005106ED" w:rsidP="005106ED">
      <w:pPr>
        <w:spacing w:after="0" w:line="240" w:lineRule="auto"/>
      </w:pPr>
      <w:r>
        <w:separator/>
      </w:r>
    </w:p>
  </w:endnote>
  <w:endnote w:type="continuationSeparator" w:id="0">
    <w:p w:rsidR="005106ED" w:rsidRDefault="005106ED" w:rsidP="005106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6ED" w:rsidRDefault="005106E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6ED" w:rsidRDefault="005106ED" w:rsidP="005106ED">
      <w:pPr>
        <w:spacing w:after="0" w:line="240" w:lineRule="auto"/>
      </w:pPr>
      <w:r>
        <w:separator/>
      </w:r>
    </w:p>
  </w:footnote>
  <w:footnote w:type="continuationSeparator" w:id="0">
    <w:p w:rsidR="005106ED" w:rsidRDefault="005106ED" w:rsidP="005106ED">
      <w:pPr>
        <w:spacing w:after="0" w:line="240" w:lineRule="auto"/>
      </w:pPr>
      <w:r>
        <w:continuationSeparator/>
      </w:r>
    </w:p>
  </w:footnote>
  <w:footnote w:id="1">
    <w:p w:rsidR="005106ED" w:rsidRDefault="005106ED">
      <w:pPr>
        <w:widowControl w:val="0"/>
        <w:autoSpaceDE w:val="0"/>
        <w:autoSpaceDN w:val="0"/>
        <w:adjustRightInd w:val="0"/>
        <w:spacing w:after="0" w:line="240" w:lineRule="auto"/>
        <w:ind w:left="864" w:right="864"/>
        <w:rPr>
          <w:rFonts w:ascii="Times New Roman" w:hAnsi="Times New Roman" w:cs="Times New Roman"/>
          <w:sz w:val="24"/>
          <w:szCs w:val="24"/>
        </w:rPr>
      </w:pPr>
      <w:r w:rsidRPr="001B65FF">
        <w:rPr>
          <w:rStyle w:val="FootnoteReference"/>
        </w:rPr>
        <w:footnoteRef/>
      </w:r>
      <w:r>
        <w:rPr>
          <w:rFonts w:ascii="Times New Roman" w:hAnsi="Times New Roman" w:cs="Times New Roman"/>
          <w:sz w:val="24"/>
          <w:szCs w:val="24"/>
        </w:rPr>
        <w:t xml:space="preserve">  A brief note here on the state of the poultry industry in India would be in order.  Perhaps there are things about India of which this writer is unaware.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6ED" w:rsidRDefault="005106ED">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06ED"/>
    <w:rsid w:val="001B65FF"/>
    <w:rsid w:val="005106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B65FF"/>
    <w:rPr>
      <w:vertAlign w:val="superscript"/>
    </w:rPr>
  </w:style>
  <w:style w:type="character" w:styleId="FootnoteReference">
    <w:name w:val="footnote reference"/>
    <w:basedOn w:val="DefaultParagraphFont"/>
    <w:uiPriority w:val="99"/>
    <w:semiHidden/>
    <w:unhideWhenUsed/>
    <w:rsid w:val="001B65F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5363</Words>
  <Characters>30575</Characters>
  <Application>Microsoft Office Word</Application>
  <DocSecurity>0</DocSecurity>
  <Lines>254</Lines>
  <Paragraphs>71</Paragraphs>
  <ScaleCrop>false</ScaleCrop>
  <Company/>
  <LinksUpToDate>false</LinksUpToDate>
  <CharactersWithSpaces>35867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2016-07-08T16:36:00Z</dcterms:created>
  <dcterms:modified xsi:type="dcterms:W3CDTF">2016-07-08T16:36:00Z</dcterms:modified>
</cp:coreProperties>
</file>